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D3273" w14:textId="6FBCCBC2" w:rsidR="00E87681" w:rsidRPr="00BA4DC5" w:rsidRDefault="00BA4DC5" w:rsidP="00BA4DC5">
      <w:pPr>
        <w:jc w:val="center"/>
        <w:rPr>
          <w:rFonts w:ascii="Times New Roman" w:hAnsi="Times New Roman" w:cs="Times New Roman"/>
          <w:sz w:val="36"/>
          <w:szCs w:val="36"/>
        </w:rPr>
      </w:pPr>
      <w:r w:rsidRPr="00BA4DC5">
        <w:rPr>
          <w:rFonts w:ascii="Times New Roman" w:hAnsi="Times New Roman" w:cs="Times New Roman"/>
          <w:sz w:val="36"/>
          <w:szCs w:val="36"/>
        </w:rPr>
        <w:t>Ульяновская транспортная прокуратура</w:t>
      </w:r>
    </w:p>
    <w:p w14:paraId="203F7CC8" w14:textId="140A485D" w:rsidR="00BA4DC5" w:rsidRDefault="00BA4DC5" w:rsidP="00BA4DC5">
      <w:pPr>
        <w:jc w:val="center"/>
        <w:rPr>
          <w:rFonts w:ascii="Times New Roman" w:hAnsi="Times New Roman" w:cs="Times New Roman"/>
          <w:sz w:val="36"/>
          <w:szCs w:val="36"/>
        </w:rPr>
      </w:pPr>
      <w:r w:rsidRPr="00BA4DC5">
        <w:rPr>
          <w:rFonts w:ascii="Times New Roman" w:hAnsi="Times New Roman" w:cs="Times New Roman"/>
          <w:sz w:val="36"/>
          <w:szCs w:val="36"/>
        </w:rPr>
        <w:t>Разъясняет изменения в законодательстве</w:t>
      </w:r>
    </w:p>
    <w:p w14:paraId="654F110E" w14:textId="1C7D9BF0" w:rsidR="008F2A16" w:rsidRDefault="008F2A16" w:rsidP="008F2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ВНЕШНЕЭКОНОМИЧЕСКАЯ ДЕЯТЕЛЬНОСТЬ. ТАМОЖЕННОЕ ДЕЛО</w:t>
      </w:r>
    </w:p>
    <w:p w14:paraId="19D412C4" w14:textId="77777777" w:rsidR="008F2A16" w:rsidRPr="008F2A16" w:rsidRDefault="008F2A16" w:rsidP="008F2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54E3535" w14:textId="183255D2" w:rsidR="008F2A16" w:rsidRDefault="008F2A16" w:rsidP="008F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Внесены уточнения в отношении запрета на вывоз товаров, классифицируемых кодом 4408 ТН ВЭД ЕАЭС</w:t>
      </w:r>
      <w:r w:rsidRPr="008F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1322F1" w14:textId="77777777" w:rsidR="008F2A16" w:rsidRPr="008F2A16" w:rsidRDefault="008F2A16" w:rsidP="008F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8F2A16" w:rsidRPr="008F2A16" w14:paraId="2EA4FCD1" w14:textId="77777777" w:rsidTr="008F2A16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445BF40A" w14:textId="77777777" w:rsidR="008F2A16" w:rsidRPr="008F2A16" w:rsidRDefault="008F2A16" w:rsidP="008F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A1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2FE6E2" wp14:editId="7CB9450A">
                  <wp:extent cx="114300" cy="142875"/>
                  <wp:effectExtent l="0" t="0" r="0" b="9525"/>
                  <wp:docPr id="5" name="Рисунок 5" descr="C:\Users\Novikov.V.A\AppData\Local\Microsoft\Windows\INetCache\Content.MSO\518DCFF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ovikov.V.A\AppData\Local\Microsoft\Windows\INetCache\Content.MSO\518DCFF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E0FE8" w14:textId="46FAA254" w:rsidR="008F2A16" w:rsidRPr="008F2A16" w:rsidRDefault="008F2A16" w:rsidP="008F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РФ от 27.08.2022 N 1504"О внесении изменений в приложение N 2 к постановлению Правительства Российской Федерации от 9 марта 2022 г. N 313" </w:t>
            </w:r>
          </w:p>
        </w:tc>
      </w:tr>
    </w:tbl>
    <w:p w14:paraId="0A83A6FC" w14:textId="77777777" w:rsidR="008F2A16" w:rsidRPr="008F2A16" w:rsidRDefault="008F2A16" w:rsidP="008F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запрет не распространяется на товары, происходящие с территории РФ, декларантами которых являются производители таких товаров, сопровождаемых заключением о подтверждении производства промышленной продукции на территории РФ, выдаваемым Минпромторгом России, и убывающих с территории РФ через морские пункты пропуска Владивосток, Находка и Ольга. </w:t>
      </w:r>
    </w:p>
    <w:p w14:paraId="77A9C8D7" w14:textId="77777777" w:rsidR="008F2A16" w:rsidRPr="008F2A16" w:rsidRDefault="008F2A16" w:rsidP="008F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78AE241" w14:textId="1F306699" w:rsidR="008F2A16" w:rsidRDefault="008F2A16" w:rsidP="008F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сентября 2022 г. по 28 февраля 2023 г. включительно устанавливается временный запрет на вывоз из РФ товаров, классифицируемых в товарных позициях 7112, 8549 21 000 0 и 8549 29 000 0 ТН ВЭД ЕАЭС, являющихся существенно важными для внутреннего рынка РФ</w:t>
      </w:r>
      <w:r w:rsidRPr="008F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DCB667" w14:textId="77777777" w:rsidR="008F2A16" w:rsidRPr="008F2A16" w:rsidRDefault="008F2A16" w:rsidP="008F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8F2A16" w:rsidRPr="008F2A16" w14:paraId="1444E44F" w14:textId="77777777" w:rsidTr="008F2A16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14:paraId="3616C516" w14:textId="77777777" w:rsidR="008F2A16" w:rsidRPr="008F2A16" w:rsidRDefault="008F2A16" w:rsidP="008F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A1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9A81C6" wp14:editId="44716D8F">
                  <wp:extent cx="114300" cy="142875"/>
                  <wp:effectExtent l="0" t="0" r="0" b="9525"/>
                  <wp:docPr id="6" name="Рисунок 6" descr="C:\Users\Novikov.V.A\AppData\Local\Microsoft\Windows\INetCache\Content.MSO\363F596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ovikov.V.A\AppData\Local\Microsoft\Windows\INetCache\Content.MSO\363F596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939EEE" w14:textId="144E5773" w:rsidR="008F2A16" w:rsidRPr="008F2A16" w:rsidRDefault="008F2A16" w:rsidP="008F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РФ от 31.08.2022 N 1519"О введении временного запрета на вывоз из Российской Федерации отходов и лома драгоценных металлов или металлов, плакированных драгоценными металлами, прочих отходов и лома, содержащих драгоценный металл или соединения драгоценных металлов, используемых главным образом для извлечения драгоценных металлов" </w:t>
            </w:r>
          </w:p>
        </w:tc>
      </w:tr>
    </w:tbl>
    <w:p w14:paraId="31F767FE" w14:textId="77777777" w:rsidR="008F2A16" w:rsidRPr="008F2A16" w:rsidRDefault="008F2A16" w:rsidP="008F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идет об отходах и ломе драгоценных металлов или металлов, плакированных драгоценными металлами, прочих отходах и ломе, содержащих драгоценный металл или соединения драгоценных металлов, используемых главным образом для извлечения драгоценных металлов, а также отходах и ломе электротехнических и электронных изделий, используемых главным образом для извлечения драгоценных металлов. </w:t>
      </w:r>
    </w:p>
    <w:p w14:paraId="7B5D4513" w14:textId="77777777" w:rsidR="008F2A16" w:rsidRPr="008F2A16" w:rsidRDefault="008F2A16" w:rsidP="008F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временный запрет не распространяется на вывоз из РФ катодной сурьмы в слитках, а также проб, отобранных от партий лома и отходов драгоценных металлов (масса 1 пробы не более 500 граммов), вывозимых организациями, включенными в перечень организаций, имеющих право осуществлять аффинаж драгоценных металлов, утвержденный Постановлением Правительства РФ от 17 августа 1998 г. N 972, в целях исполнения договорных (контрактных) обязательств. </w:t>
      </w:r>
    </w:p>
    <w:p w14:paraId="5052D034" w14:textId="657BF6E1" w:rsidR="00BA4DC5" w:rsidRPr="00B53A23" w:rsidRDefault="00BA4DC5" w:rsidP="008F2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4DC5" w:rsidRPr="00B5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D7"/>
    <w:rsid w:val="00046374"/>
    <w:rsid w:val="00124235"/>
    <w:rsid w:val="007402D7"/>
    <w:rsid w:val="00790BC1"/>
    <w:rsid w:val="008F2A16"/>
    <w:rsid w:val="00B53A23"/>
    <w:rsid w:val="00BA4DC5"/>
    <w:rsid w:val="00E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A5E5"/>
  <w15:chartTrackingRefBased/>
  <w15:docId w15:val="{F7EB4AAA-CB41-44E0-9A26-0F40BE2C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1891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Вячеслав Андреевич</dc:creator>
  <cp:keywords/>
  <dc:description/>
  <cp:lastModifiedBy>Новиков Вячеслав Андреевич</cp:lastModifiedBy>
  <cp:revision>13</cp:revision>
  <dcterms:created xsi:type="dcterms:W3CDTF">2022-09-08T12:19:00Z</dcterms:created>
  <dcterms:modified xsi:type="dcterms:W3CDTF">2022-09-08T12:31:00Z</dcterms:modified>
</cp:coreProperties>
</file>